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7C2" w:rsidRPr="004C07C2" w:rsidRDefault="004C07C2" w:rsidP="004C07C2">
      <w:pPr>
        <w:spacing w:before="100" w:beforeAutospacing="1" w:after="100" w:afterAutospacing="1" w:line="240" w:lineRule="auto"/>
        <w:ind w:left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bg-BG"/>
        </w:rPr>
      </w:pPr>
      <w:r w:rsidRPr="004C07C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bg-BG"/>
        </w:rPr>
        <w:t>Словото като израз и въплъщение</w:t>
      </w:r>
    </w:p>
    <w:p w:rsidR="004C07C2" w:rsidRPr="004C07C2" w:rsidRDefault="004C07C2" w:rsidP="004C07C2">
      <w:pPr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Posted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by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hyperlink r:id="rId5" w:tooltip="Публикации от sofiapress online" w:history="1">
        <w:proofErr w:type="spellStart"/>
        <w:r w:rsidRPr="004C07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bg-BG"/>
          </w:rPr>
          <w:t>sofiapress</w:t>
        </w:r>
        <w:proofErr w:type="spellEnd"/>
        <w:r w:rsidRPr="004C07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bg-BG"/>
          </w:rPr>
          <w:t xml:space="preserve"> online</w:t>
        </w:r>
      </w:hyperlink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| май 18, 2018 | </w:t>
      </w:r>
      <w:hyperlink r:id="rId6" w:history="1">
        <w:r w:rsidRPr="004C07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bg-BG"/>
          </w:rPr>
          <w:t>Водещи новини</w:t>
        </w:r>
      </w:hyperlink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hyperlink r:id="rId7" w:history="1">
        <w:r w:rsidRPr="004C07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bg-BG"/>
          </w:rPr>
          <w:t>Избор на редактора</w:t>
        </w:r>
      </w:hyperlink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hyperlink r:id="rId8" w:history="1">
        <w:r w:rsidRPr="004C07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bg-BG"/>
          </w:rPr>
          <w:t>Коментар</w:t>
        </w:r>
      </w:hyperlink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hyperlink r:id="rId9" w:history="1">
        <w:r w:rsidRPr="004C07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bg-BG"/>
          </w:rPr>
          <w:t>Култура</w:t>
        </w:r>
      </w:hyperlink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hyperlink r:id="rId10" w:history="1">
        <w:r w:rsidRPr="004C07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bg-BG"/>
          </w:rPr>
          <w:t>Литература</w:t>
        </w:r>
      </w:hyperlink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hyperlink r:id="rId11" w:history="1">
        <w:r w:rsidRPr="004C07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bg-BG"/>
          </w:rPr>
          <w:t>Подбрани - Литература</w:t>
        </w:r>
      </w:hyperlink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| </w:t>
      </w:r>
      <w:hyperlink r:id="rId12" w:anchor="comments" w:history="1">
        <w:r w:rsidRPr="004C07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bg-BG"/>
          </w:rPr>
          <w:t xml:space="preserve">0 </w:t>
        </w:r>
      </w:hyperlink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|</w:t>
      </w:r>
    </w:p>
    <w:p w:rsidR="004C07C2" w:rsidRPr="004C07C2" w:rsidRDefault="004C07C2" w:rsidP="004C07C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C07C2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42649775" wp14:editId="281337F3">
            <wp:extent cx="4656667" cy="2483556"/>
            <wp:effectExtent l="0" t="0" r="0" b="0"/>
            <wp:docPr id="1" name="Картина 20" descr="Словото като израз и въплъ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ловото като израз и въплъщ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300" cy="248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7C2" w:rsidRDefault="004C07C2" w:rsidP="004C07C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</w:pPr>
    </w:p>
    <w:p w:rsidR="004C07C2" w:rsidRPr="004C07C2" w:rsidRDefault="004C07C2" w:rsidP="004C07C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4C07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  <w:t>Словото като израз и въплъщение на националната идентичност</w:t>
      </w:r>
    </w:p>
    <w:p w:rsidR="004C07C2" w:rsidRPr="004C07C2" w:rsidRDefault="004C07C2" w:rsidP="004C07C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4C07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  <w:t xml:space="preserve">публицистика, </w:t>
      </w:r>
      <w:proofErr w:type="spellStart"/>
      <w:r w:rsidRPr="004C07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  <w:t>мемоаристика</w:t>
      </w:r>
      <w:proofErr w:type="spellEnd"/>
      <w:r w:rsidRPr="004C07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  <w:t xml:space="preserve"> и </w:t>
      </w:r>
      <w:proofErr w:type="spellStart"/>
      <w:r w:rsidRPr="004C07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  <w:t>документалистика</w:t>
      </w:r>
      <w:proofErr w:type="spellEnd"/>
    </w:p>
    <w:p w:rsidR="004C07C2" w:rsidRPr="004C07C2" w:rsidRDefault="004C07C2" w:rsidP="004C07C2">
      <w:pPr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Ивайло Христов</w:t>
      </w:r>
    </w:p>
    <w:p w:rsidR="004C07C2" w:rsidRPr="004C07C2" w:rsidRDefault="004C07C2" w:rsidP="004C07C2">
      <w:pPr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4C07C2" w:rsidRPr="004C07C2" w:rsidRDefault="004C07C2" w:rsidP="004C07C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C07C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bg-BG"/>
        </w:rPr>
        <w:drawing>
          <wp:inline distT="0" distB="0" distL="0" distR="0" wp14:anchorId="045633F5" wp14:editId="7A13E6D6">
            <wp:extent cx="3225800" cy="2418275"/>
            <wp:effectExtent l="0" t="0" r="0" b="1270"/>
            <wp:docPr id="2" name="Картина 22" descr="SofiaPres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ofiaPress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960" cy="241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7C2" w:rsidRPr="004C07C2" w:rsidRDefault="004C07C2" w:rsidP="004C07C2">
      <w:pPr>
        <w:spacing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4C07C2" w:rsidRPr="004C07C2" w:rsidRDefault="004C07C2" w:rsidP="004C07C2">
      <w:pPr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</w:p>
    <w:p w:rsidR="004C07C2" w:rsidRPr="004C07C2" w:rsidRDefault="004C07C2" w:rsidP="004C07C2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Въпреки че поставя под един покрив текстове с различна насоченост: публицистика,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мемоаристика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документалистика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този обзорен доклад носи единна творческа концепция. Обединява го виждането за словото като израз и въплъщение на националната ни идентичност. Като тук не става дума за чисто художествените и стиловите аспекти на визираните жанрове, а за тяхната роля като опора на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българищината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като фундамент на нашата култура. Болезнено ме занимаваше проблемът какви ще бъдат нейните бъдещи форми и дали ще се сбъднат опасенията  за края на цивилизацията на печатното слово; за тоталната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доминация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аудиовизуалната култура и виртуалната реалност. Не по-малко </w:t>
      </w: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провокативна е дилемата: как ще се определя душевността на българина оттук нататък, след като традиционните за това интуиции като семейството, училището, църквата, казармата са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маргинализирани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обезценени. И разбира се, до какви промени в българската литература ще доведе процесът на формирането на ценности, опиращи се на пазарната културна индустрия. Литературата, историята и езикът са същностните черти на всяка национална самобитност, те са трите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ипостаси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националния ни логос. Още в програмата на Българското книжовно дружество (първообразът на БАН) задачите на тази възрожденска институция са формулирани така: „Образование и усъвършенстване на българския език, на българската история и на народната наша словесност въобще.“</w:t>
      </w:r>
    </w:p>
    <w:p w:rsidR="004C07C2" w:rsidRPr="004C07C2" w:rsidRDefault="004C07C2" w:rsidP="004C07C2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Преди да пристъпя към прегледа на конкретните книги ще си позволя да направя кратък обзор на литературния контекст, в който те се появяват и живеят. Няма да сме далеч от истината ако кажем, че тяхна „хранителна“ среда е  целенасочената и промислена маргинализация на литературата в духовния ни живот.</w:t>
      </w:r>
    </w:p>
    <w:p w:rsidR="004C07C2" w:rsidRPr="004C07C2" w:rsidRDefault="004C07C2" w:rsidP="004C07C2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Какво имам предвид?</w:t>
      </w:r>
    </w:p>
    <w:p w:rsidR="004C07C2" w:rsidRPr="004C07C2" w:rsidRDefault="004C07C2" w:rsidP="004C07C2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C07C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 първо място,</w:t>
      </w: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днес писателят се оказа в задния двор на действителността. И това не е случайно. Усилията за неговото постепенно, но методично унищожаване е начин за разчистване на геополитическото пространство за чужди идеи и ценности, водещо в крайна сметка до обезличаване на нацията. Разбира се, едва ли можем да мислим за публично организиран „поход“ от тъмни сили, решили да смачкат на всяка цена славянството, българската самобитност и култура. В значителна степен тази работа я вършат част от нашенците, водени от стремежа „да се харесат“ на една или друга конюнктура. Това е и средство за въвличане на интелектуалния елит в изкуствено противоборство – най-лесния начин за неговото отслабване, а след това и ликвидиране. Така или иначе през годините на прехода сериозна част от българската интелигенция изпадна в депресия. От една страна, тя показа слаби съпротивителни сили срещу наглостта и демагогията на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новоизлюпените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  политици, а от друга – част от нея се оказа се много подкупна. Така лесно и съзнателно бе поставена в изолация, за да не наднича в новата кухня на живота с трезво око.</w:t>
      </w:r>
    </w:p>
    <w:p w:rsidR="004C07C2" w:rsidRPr="004C07C2" w:rsidRDefault="004C07C2" w:rsidP="004C07C2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C07C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Второ</w:t>
      </w: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  обикновените хора, които обичат книгата и са съпричастни към националната ни духовност, обедняха. Това са главно пенсионерите (наброяващи повече от една трета от населението на страната) и читателите с ниски доходи, нямащи възможност да си купят нови и скъпи книги. От друга страна тези, които притежават средства, не четат. Те се отнасят с абсолютно презрение към духовността. Твърде съмнително е дали оттук нататък у нас ще може да се създаде сериозна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книгоразпространителска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мрежа, която да задоволява интелектуалните потребности на българите</w:t>
      </w:r>
    </w:p>
    <w:p w:rsidR="004C07C2" w:rsidRPr="004C07C2" w:rsidRDefault="004C07C2" w:rsidP="004C07C2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C07C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Трето</w:t>
      </w: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,  никога в своята история, както сега, българската литература и култура не е била подложена на толкова силен пазарен натиск. Той се изразява най-вече в абдикацията на държавата от протекционистката Ј мисия въобще към българското слово.</w:t>
      </w:r>
    </w:p>
    <w:p w:rsidR="004C07C2" w:rsidRPr="004C07C2" w:rsidRDefault="004C07C2" w:rsidP="004C07C2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C07C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Четвърто</w:t>
      </w: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и може би най-важното, постепенно българската литература загуби основното си предназначение (върху което се е крепяла столетия наред), а именно: да възпитава в родолюбие и хуманизъм, да бъде неразделна част от съграждането на националното ни съзнание. Днес ярко се виждат механизмите на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неолиберализма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пипалата на консуматорското общество и в сферата на културата и духовността. Словото е притиснато от масовата култура и диктата на електронните медии, които не признават друг идеал, различен от консумативния. Грубо казано: литературата днес слабо участва в изграждането на облика на съвременното българско общество с познатите ни методи и мащаби. Нейната човеколюбива, възпитателна, родолюбива и пр. функция е подменена от гласа на агресивните медии, управлявани от различни частни финансови и търговски корпорации. Пред писателите остана изборът: или да са обречени на натиск и мизерия, т.е. да бъдат материално съсипани и „обезвредени“, или да пишат така, че да обслужват „героите на нашето време“.</w:t>
      </w:r>
    </w:p>
    <w:p w:rsidR="004C07C2" w:rsidRPr="004C07C2" w:rsidRDefault="004C07C2" w:rsidP="004C07C2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В ракурса на тази не особено радостна литературна действителност, художествените пресъздавания през изминалата 2017 година в полето на публицистиката,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мемоаристиката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документалистиката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са в следните посоки.</w:t>
      </w:r>
    </w:p>
    <w:p w:rsidR="004C07C2" w:rsidRPr="004C07C2" w:rsidRDefault="004C07C2" w:rsidP="004C07C2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Респектиращ е броят на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споменната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литература. Тук бих посочил произведенията на </w:t>
      </w:r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Людмила Григорова</w:t>
      </w: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 – „Малка семейна сага“, </w:t>
      </w:r>
      <w:proofErr w:type="spellStart"/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Славимир</w:t>
      </w:r>
      <w:proofErr w:type="spellEnd"/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Генчев</w:t>
      </w: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 – „Моето милионерско детство“,  </w:t>
      </w:r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Петър </w:t>
      </w:r>
      <w:proofErr w:type="spellStart"/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Доневски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 – „Духът на родния край“, </w:t>
      </w:r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Дарина Герова</w:t>
      </w: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 – „На юг от Дунава“, </w:t>
      </w:r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Надя Аспарухова</w:t>
      </w: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 – „От Дунава до Родопите“. </w:t>
      </w:r>
      <w:proofErr w:type="spellStart"/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Вилдирас</w:t>
      </w:r>
      <w:proofErr w:type="spellEnd"/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Енчев</w:t>
      </w: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 – „Свищов. Минало, факти, размисли“, </w:t>
      </w:r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Иван Гочев</w:t>
      </w: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 – „Самотният вълк“. Към тях бих прибавил и вторите, допълнени издания на „Мигове откраднати от живота“ на </w:t>
      </w:r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Иван </w:t>
      </w:r>
      <w:proofErr w:type="spellStart"/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Деев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, „На глас. Страница за изминали дни“ от </w:t>
      </w:r>
      <w:proofErr w:type="spellStart"/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Джуни</w:t>
      </w:r>
      <w:proofErr w:type="spellEnd"/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Александрова</w:t>
      </w: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Те съчетават различни езици: публицистични, философски, документални, архивни. Това, което ги обединява е милостта на спомена към човека. Независимо от сериозният документален пласт (текстовете на Дарина Герова,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Вилдирас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Енчев,) в повечето от тях е налице връщане към спомена в себе си. Тъй като искаме или не, спомените ни съпътстват и, макар несъзнателно, предопределят в значителна степен настоящето ни. Като цяло споменатите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споменни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книги открояват  някои от възловите особености на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мемоаристиката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като жанр. А именно: нейната „готовност“ и „отзивчивост“ за политическа употреба. Тази тенденция присъства и тук. С различен политически знак можем да я видим например в книгите на Людмила Григорова,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Славимир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Генчев, Надя Аспарухова. В тях се открояват социално-политическите измерения на спомена. В останалите пък (най-вече в книгата на </w:t>
      </w:r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Ренета Инджова</w:t>
      </w: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 „Корени и цвят“) доминира идеята за детството като коректив на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бездуховното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живеене на възрастните, за семейството, дома и родния край като пространство на споделеността, уюта и хармонията. В този ред на книги ще си позволя да откроя „Малка семейна сага“ на Людмила Григорова и „POSTSCRIPTUM“ на </w:t>
      </w:r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Илко </w:t>
      </w:r>
      <w:proofErr w:type="spellStart"/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Капелев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4C07C2" w:rsidRPr="004C07C2" w:rsidRDefault="004C07C2" w:rsidP="004C07C2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Първата принадлежи към т.нар. софийска градска интелектуална проза, разкрива ред лични тревоги и болки, но и не остава безучастна към духа на времето, най-вече в посока на взаимоотношенията между Института за литература към БАН и Съюза на българските писатели. Те открояват безспорно интересни страници от историята на българските литературни нрави. В тази творба Людмила Григорова разкрива дарбата си на разказвач, умело преплитащ различни времена и наративни техники. С дарбата си на психолог тя е създала интересни образи – и от миналото, и от съвремието. В „Малка семейна сага“ Людмила Григорова синтезира моралните патриархални добродетели, характерни за творчеството на нейния баща Крум Григоров с модерното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световъзприятие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човека от края на ХХ и началото на ХХI век.</w:t>
      </w:r>
    </w:p>
    <w:p w:rsidR="004C07C2" w:rsidRPr="004C07C2" w:rsidRDefault="004C07C2" w:rsidP="004C07C2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„Убежище за роман“ е подзаглавието на текста на Илко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Капелев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Той стои на границата на белетристиката,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мемоаристиката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публицистиката. „POSTSCRIPTUM“ е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физиономична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книга за авторския почерк на Илко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Капелев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В продължение на целия си творчески път той остава в плен на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автобиографизма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Книгите му се отличават с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изповедност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, непринуден разказ и сочен език.  „POSTSCRIPTUM“ не е просто разказ за войнишкото ежедневие на един школник в българската комунистическа армия. Тя е тревожен въпрос към настоящето, в което страната ни е разграден двор, без доктрина за национална отбрана и сигурност.</w:t>
      </w:r>
    </w:p>
    <w:p w:rsidR="004C07C2" w:rsidRPr="004C07C2" w:rsidRDefault="004C07C2" w:rsidP="004C07C2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Встрани от общото поле на публицистиката,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мемоаристиката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документалистиката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, но с оригинално авторско звучене са монографиите на </w:t>
      </w:r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Панко Анчев</w:t>
      </w: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 „В зоната на разпада“, посветена на романите на Ф. М. Достоевски и „Магията на словото“ от </w:t>
      </w:r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Диана Борисова</w:t>
      </w: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4C07C2" w:rsidRPr="004C07C2" w:rsidRDefault="004C07C2" w:rsidP="004C07C2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„В зоната на разпада“ Панко Анчев разглежда обществено-политическите и религиозни възгледи на Достоевски. Те, както е известно, преминават сложен път на формиране и трансформации – от революционния демократизъм на младия писател и връзките му с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петрашевците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до християнската политическа философия. Панко Анчев е очертал мирогледа на Достоевски, за когото човекът е „скрита тайна“, която трудно може да бъде разбрана и обяснена единствено чрез логиката, той като нейният източник е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извечната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борба между доброто и злото, течащи в човека. В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световъзприятието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Достоевски е залегнало отричането на всяко насилие – независимо от целите, които то преследва, </w:t>
      </w: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включително и революционното насилие – което в неговите очи има образа на апокалипсис. За разлика от преобладаващия филологически подход към творчеството на великия писател, Панко Анчев поставя акцента върху политическото и социалното съзнание на Достоевски в контекста на руското общество от втората половина на ХIХ век.  Тази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политологична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гледна точка е позволила на автора да открои проблема за философията и психологията на властта и на хората, които я упражняват. Изследването на разпадането на дворянския свят и раждането на буржоазния човек е дало възможност на Панко Анчев да покаже както измененията в социалната стратификация на Русия, така и дълбокия философски смисъл на виновността и нравствената отговорност.  Панко Анчев е показал в своя анализ на романите на Достоевски еволюцията на една от централните теми в тях – еволюцията и промяната на тезата за съграждането на справедливо общество. Идея, която присъства от най-ранните (когато той принадлежи към кръга на М. В.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Петрашевски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) до последните текстове на Достоевски.</w:t>
      </w:r>
    </w:p>
    <w:p w:rsidR="004C07C2" w:rsidRPr="004C07C2" w:rsidRDefault="004C07C2" w:rsidP="004C07C2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„Магията на словото“ на проф. Диана Борисова е посветена на гласа като канал за комуникация. Монографията е тясно специализирана в сферата на фонетиката,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правоговора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сценичната реч, но поставя и един все по-актуално звучащ днес въпрос: къде е човешкият глас в контекста дигитализацията на света.</w:t>
      </w:r>
    </w:p>
    <w:p w:rsidR="004C07C2" w:rsidRPr="004C07C2" w:rsidRDefault="004C07C2" w:rsidP="004C07C2">
      <w:pPr>
        <w:spacing w:before="100" w:beforeAutospacing="1" w:after="100" w:afterAutospacing="1"/>
        <w:ind w:left="142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bg-BG"/>
        </w:rPr>
      </w:pPr>
      <w:r w:rsidRPr="004C07C2">
        <w:rPr>
          <w:rFonts w:ascii="Times New Roman" w:eastAsia="Times New Roman" w:hAnsi="Times New Roman" w:cs="Times New Roman"/>
          <w:sz w:val="24"/>
          <w:szCs w:val="24"/>
          <w:highlight w:val="yellow"/>
          <w:lang w:eastAsia="bg-BG"/>
        </w:rPr>
        <w:t>Следващият пласт от книги в този раздел е в полето на чистата публицистика. Тук са дневникът на </w:t>
      </w:r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bg-BG"/>
        </w:rPr>
        <w:t>Петър Василев</w:t>
      </w:r>
      <w:r w:rsidRPr="004C07C2">
        <w:rPr>
          <w:rFonts w:ascii="Times New Roman" w:eastAsia="Times New Roman" w:hAnsi="Times New Roman" w:cs="Times New Roman"/>
          <w:sz w:val="24"/>
          <w:szCs w:val="24"/>
          <w:highlight w:val="yellow"/>
          <w:lang w:eastAsia="bg-BG"/>
        </w:rPr>
        <w:t xml:space="preserve"> „Прошарени страници“, „Летопис на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highlight w:val="yellow"/>
          <w:lang w:eastAsia="bg-BG"/>
        </w:rPr>
        <w:t>пуздравото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highlight w:val="yellow"/>
          <w:lang w:eastAsia="bg-BG"/>
        </w:rPr>
        <w:t xml:space="preserve"> време“ на </w:t>
      </w:r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bg-BG"/>
        </w:rPr>
        <w:t>Румен Стоянов</w:t>
      </w:r>
      <w:r w:rsidRPr="004C07C2">
        <w:rPr>
          <w:rFonts w:ascii="Times New Roman" w:eastAsia="Times New Roman" w:hAnsi="Times New Roman" w:cs="Times New Roman"/>
          <w:sz w:val="24"/>
          <w:szCs w:val="24"/>
          <w:highlight w:val="yellow"/>
          <w:lang w:eastAsia="bg-BG"/>
        </w:rPr>
        <w:t> и „Насрещен бяг“ на </w:t>
      </w:r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bg-BG"/>
        </w:rPr>
        <w:t xml:space="preserve">Мартен </w:t>
      </w:r>
      <w:proofErr w:type="spellStart"/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bg-BG"/>
        </w:rPr>
        <w:t>Калеев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highlight w:val="yellow"/>
          <w:lang w:eastAsia="bg-BG"/>
        </w:rPr>
        <w:t>, както и допълненото издание на „Животът е по-голям от човека“ от </w:t>
      </w:r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bg-BG"/>
        </w:rPr>
        <w:t xml:space="preserve">Петър </w:t>
      </w:r>
      <w:proofErr w:type="spellStart"/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bg-BG"/>
        </w:rPr>
        <w:t>Андасаров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highlight w:val="yellow"/>
          <w:lang w:eastAsia="bg-BG"/>
        </w:rPr>
        <w:t> и сборникът с очерци и актуална публицистика на </w:t>
      </w:r>
      <w:proofErr w:type="spellStart"/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bg-BG"/>
        </w:rPr>
        <w:t>Продрум</w:t>
      </w:r>
      <w:proofErr w:type="spellEnd"/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bg-BG"/>
        </w:rPr>
        <w:t xml:space="preserve"> Димов</w:t>
      </w:r>
      <w:r w:rsidRPr="004C07C2">
        <w:rPr>
          <w:rFonts w:ascii="Times New Roman" w:eastAsia="Times New Roman" w:hAnsi="Times New Roman" w:cs="Times New Roman"/>
          <w:sz w:val="24"/>
          <w:szCs w:val="24"/>
          <w:highlight w:val="yellow"/>
          <w:lang w:eastAsia="bg-BG"/>
        </w:rPr>
        <w:t>  „Неизтляваща жарава“. Тематичната им насоченост е обърната към нравствените измерения и последици на прехода, към формиране на нов ценностен стереотип. (Изключение прави книгата на </w:t>
      </w:r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bg-BG"/>
        </w:rPr>
        <w:t>Стефан Стефанов</w:t>
      </w:r>
      <w:r w:rsidRPr="004C07C2">
        <w:rPr>
          <w:rFonts w:ascii="Times New Roman" w:eastAsia="Times New Roman" w:hAnsi="Times New Roman" w:cs="Times New Roman"/>
          <w:sz w:val="24"/>
          <w:szCs w:val="24"/>
          <w:highlight w:val="yellow"/>
          <w:lang w:eastAsia="bg-BG"/>
        </w:rPr>
        <w:t xml:space="preserve"> „Свещени тайни и откровения“, която като цяло е „отвъд“   българската действителност.) </w:t>
      </w:r>
      <w:r w:rsidRPr="004C07C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 xml:space="preserve">Особено книгата на Мартен </w:t>
      </w:r>
      <w:proofErr w:type="spellStart"/>
      <w:r w:rsidRPr="004C07C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Калеев</w:t>
      </w:r>
      <w:proofErr w:type="spellEnd"/>
      <w:r w:rsidRPr="004C07C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 xml:space="preserve"> „Насрещен бяг“. Това не е случайно.</w:t>
      </w: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4C07C2">
        <w:rPr>
          <w:rFonts w:ascii="Times New Roman" w:eastAsia="Times New Roman" w:hAnsi="Times New Roman" w:cs="Times New Roman"/>
          <w:sz w:val="24"/>
          <w:szCs w:val="24"/>
          <w:highlight w:val="yellow"/>
          <w:lang w:eastAsia="bg-BG"/>
        </w:rPr>
        <w:t>Публицистиката е „кръвоносната система“ на българската литература, жанр тясно свързан с драмите на националното ни битие. Струва си да припомня факта, че значителната част от българските публицисти са и големи български писатели. От Ботев и Каравелов, през Захарий Стоянов и Симеон Радев до Николай Хайтов, Мар</w:t>
      </w:r>
      <w:bookmarkStart w:id="0" w:name="_GoBack"/>
      <w:bookmarkEnd w:id="0"/>
      <w:r w:rsidRPr="004C07C2">
        <w:rPr>
          <w:rFonts w:ascii="Times New Roman" w:eastAsia="Times New Roman" w:hAnsi="Times New Roman" w:cs="Times New Roman"/>
          <w:sz w:val="24"/>
          <w:szCs w:val="24"/>
          <w:highlight w:val="yellow"/>
          <w:lang w:eastAsia="bg-BG"/>
        </w:rPr>
        <w:t xml:space="preserve">ко Семов и Стефан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highlight w:val="yellow"/>
          <w:lang w:eastAsia="bg-BG"/>
        </w:rPr>
        <w:t>Продев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highlight w:val="yellow"/>
          <w:lang w:eastAsia="bg-BG"/>
        </w:rPr>
        <w:t>.</w:t>
      </w:r>
    </w:p>
    <w:p w:rsidR="004C07C2" w:rsidRPr="004C07C2" w:rsidRDefault="004C07C2" w:rsidP="004C07C2">
      <w:pPr>
        <w:spacing w:before="100" w:beforeAutospacing="1" w:after="100" w:afterAutospacing="1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bg-BG"/>
        </w:rPr>
        <w:t>Най-общо казано, цитираните книги визират ценностната трансформация, извършена в последните десетилетия. За какво иде реч и какви проблеми поставят посочените заглавия.</w:t>
      </w:r>
    </w:p>
    <w:p w:rsidR="004C07C2" w:rsidRPr="004C07C2" w:rsidRDefault="004C07C2" w:rsidP="004C07C2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Краят на ХХ и началото на ХХI век са съпроводени с подкопаване устоите на българската народопсихология и на културните ни традиции. Налице е негативната промяна на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цивилизационния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 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генотип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 целия обществен сектор.  След 1989 г. започна формирането на нов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цивилизационен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модел в българската народопсихология, който носи особеностите на криминалния преход към пазарна икономика и пещерен капитализъм. Той е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ситуиран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върху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неолибирални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икономически и социални доктрини, върху постмодерната парадигма на печалбата,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хедонизма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отчуждението. Налице е пренареждане на ценностната система по посока на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комерсиализация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всички сфери: и духовни, и материални. Стремежът към благополучие и развлечение стават доминиращи. В самите тях може би няма нищо лошо. Трагично е когато все повече хора, за да ги достигнат, прекрачват прага на морала и труда на останалите. Това, което ги възпира е не толкова съвестта, колкото страхът. Идеалът на повечето българи днес е консуматорското благоденствие. И с просто око се вижда натрупването на нови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характерови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недостатъци и деформации, катализиращи ценностният взрив сред българското общество: бедността и социалното неравенство, алчността,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интересчийството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стремежът към бърза печалба на всяка цена, реваншизма, поевтиняването на човешкия живот, езикът на омразата, деморализация и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декласация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солидни обществени слоеве и пр. Визираните книги открояват една болезнена, но премълчавана от медиите истина. За разлика от тях, българският писател не се побоя да каже, че сегашният див, бандитски, спекулативен, неолиберален капитализъм е легитимиран не чрез труд, инициативност и предприемачество, а чрез гигантски </w:t>
      </w: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грабеж, водещ до ново разпределение на собствеността и благата. Операция, от която се облагодетелства нищожен процент от населението на страната.</w:t>
      </w:r>
    </w:p>
    <w:p w:rsidR="004C07C2" w:rsidRPr="004C07C2" w:rsidRDefault="004C07C2" w:rsidP="004C07C2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Третият, условно назован, контекст от книги е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документалистиката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. В него влизат: политическата биография на </w:t>
      </w:r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Иван Воденичарски</w:t>
      </w: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 за Георги Димитров, портретът на </w:t>
      </w:r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Константин Еленков</w:t>
      </w: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 за Владимир Димитров – Майстора „Картини от рая“, „Ангели и демони“ от </w:t>
      </w:r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Боян Драганов</w:t>
      </w: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, „Българският Еверест“ на </w:t>
      </w:r>
      <w:proofErr w:type="spellStart"/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Продрум</w:t>
      </w:r>
      <w:proofErr w:type="spellEnd"/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Димов</w:t>
      </w: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, „Баба Тонка“ на </w:t>
      </w:r>
      <w:r w:rsidRPr="004C07C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Благовеста Касабова</w:t>
      </w: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4C07C2" w:rsidRPr="004C07C2" w:rsidRDefault="004C07C2" w:rsidP="004C07C2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Прави чест на Иван Воденичарски, че в години на тотална преоценка на социализма се обръща към фигурата на Георги Димитров. Авторът детайлно изследва доктрината на Георги Димитров за „народна демокрация“. В основата Ј стои идеята, че бъдещата република „ще бъде особена държава с истинска народна демокрация“. Тя няма още да бъде съветска държава, а антифашистка, лява държава, с участието на наистина лявата част от буржоазията. Крайната цел на БРП (к) си остава установяване и изграждане на социалистическо общество в България. Но идеята за налагане на диктатура на пролетариата е отложена във времето, тъй като би имала негативни последствия. Основните черти на „народната демокрация“, които я отличават от съветския образец (независимо от общата им цел) са: многопартийност, наличие на опозиция,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многосекторна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икономика, в която присъства държавният, кооперативният и частният сектор, плурализъм в културата.</w:t>
      </w:r>
    </w:p>
    <w:p w:rsidR="004C07C2" w:rsidRPr="004C07C2" w:rsidRDefault="004C07C2" w:rsidP="004C07C2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Личността на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Вл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. Димитров „Майстора“ трайно привлича вниманието на Константин Еленков. В новата си книга, посветена на него, критикът успешно в неговия подход  е, че зад фасадата на историческите събития, той търси човека, с неговите драми и страсти. Историческият процес се подчинява на обективни реалности, но той е немислим и трудно обясним без навлизане в конкретиката на делничния живот.</w:t>
      </w:r>
    </w:p>
    <w:p w:rsidR="004C07C2" w:rsidRPr="004C07C2" w:rsidRDefault="004C07C2" w:rsidP="004C07C2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„Българският Еверест“ на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Продрум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Димов си поставя амбициозната задача да сложи нови щрихи към биографията на Апостола. Това не е излишно и не е банално отдаване на почит към Васил Левски. Защо? Мащабите на дебата върху живота и делото на Васил Левски и особено спецификите на идейните основи, от които се интерпретира фактологията, неизбежно пораждат и различни нюанси в оценките за личността на Апостола. Това е така, защото Левски безспорно е най-известната личност между българите, но в същото време е и революционен и политически деец, чийто жизнен път и дело крият и редица загадки. Без съмнение най-интересният аспект във всички тези загадки е самата личност – човекът Васил Левски! Неговият характер и душевност. Защото Левски е интересен и с историята, която създава, но и с вътрешната си драма и страдание на велика личност,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надраснала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своите съвременници, защото е осъзнал всичките им плюсове и минуси. И въпреки всички недъзи на българина от епохата на османското владичество – той, Апостола, тръгва да се самопожертва в името на народната свобода! Така Васил Иванов Кунчев възражда и преобразува същностно смисъла на апостолството в политиката. С неговото име се свързва представата за Апостола не само като пръв и непосредствен разпространител на нови идеи, подобно на християнските светци – апостолите Петър и Павел, а като самостойна фигура в световния революционен и политически процес.</w:t>
      </w:r>
    </w:p>
    <w:p w:rsidR="004C07C2" w:rsidRPr="004C07C2" w:rsidRDefault="004C07C2" w:rsidP="004C07C2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новата поредица на издателство „Захарий Стоянов“ „Дълг и чест“ излиза художествено-документалната книга на Благовеста Касабова „Баба Тонка“. Тя е безспорен успех за авторката. В „Баба Тонка“ Благовеста Касабова се обръща към личност колкото позната, толкова и непозната за масовия читател. Целият живот на тази достойна жена е пропит от искрен и самопожертвувателен патриотизъм. Благовеста Касабова е разкрила както трагичната съдба на баба Тонка, така и характера на епохата, отличаваща се с подчертан 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етноцентризъм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патриотизъм. Какво имам предвид? Главна ценност и основна задача на Ренесанса в Европа е човекът. Европеецът живее в своя свободна държава, но е окован в догматиката на църковната проповед. Ето защо европейската мисъл на Новото време си поставя за главна цел да освободи човешкия индивид духовно, да му осигури нов мироглед. При българите не е така. Те нямат свободна държава, трябва първо да я създадат. Ето защо в сравнение с ренесансовия хуманизъм и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антропоцентризъм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Европа, българинът през Възраждането вижда личността не толкова като „цел“, а като „инструмент“ за служене на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надличностни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ценности – </w:t>
      </w: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България, Нацията, Родината. За нашето Възраждане не човекът, а народът е върховен идеал. На него подчиняват личностния си патос всички възрожденски дейци. В писмото си до своите близки (Венета) Ботев казва: „Ако умра, то знай, че после отечеството си съм обичал най-много тебе, затова гледай Иванка и помни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любящия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те Христа“. Именно формулата „после Отечеството“ определя основните тенденции на нашето Възраждане, а и на следосвобожденската епоха, развиващи се в подчертано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патриотично-етноцентричен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контекст. Затова епохата на Възраждането с нейните апостоли и герои, книжовници и творци, „мечтатели безумни“ и хора на революционното дело е изпълнена с най-чист патриотизъм, със загърбване на робското мълчание и примирение, с върхови извисявания на духа. Всички те, подчинени на една-единствена цел: завоюване на политическа и икономическа свобода, отстояване на националната ни същност и чест.</w:t>
      </w:r>
    </w:p>
    <w:p w:rsidR="004C07C2" w:rsidRPr="004C07C2" w:rsidRDefault="004C07C2" w:rsidP="004C07C2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Книгата на Благовеста Касабова е свидетелство за чувството на историзъм на авторката. В „Баба Тонка“ тя поднася едно точно, пестеливо, пластично и без украшения повествование, встрани от обичайната литературна обработка на историческия материал. В текста документалното начало и художественото му пресъздаване вървят ръка за ръка. Главната стойност на книгата е в умението на Благовеста Касабова да постави в центъра на повествованието не толкова събитието, колкото човека, да покаже чрез драмата на отделните герои – Стефан Караджа, Хаджи Димитър, синовете на баба Тонка, самата нея, колизиите на времето. Водещо място заема страстта на героите по свобода и независимост, постигнати понякога и с цената на човешкия живот. Особено силни са последните страници на творбата, разгръщащи редовете на една биография, която показва как човек може да остане верен на себе си и да бъде пример за саможертва и себеотрицание. И в това е нейната сила, а не в победата. Силата и славата на баба Тонка, както и на нейните чеда – и свои, и чужди, както и на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априлци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1876 г., е в победата на духа, в тържеството на родолюбивия порив над тиранията.</w:t>
      </w:r>
    </w:p>
    <w:p w:rsidR="004C07C2" w:rsidRPr="004C07C2" w:rsidRDefault="004C07C2" w:rsidP="004C07C2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В подобен тип литература е от особено значение преминаването на знанието, на фактите и документите в чувство. И това го има в книгата на Благовеста Касабова. Тук обикновено най-значителното се крие не в редовете, а между редовете. Вече над 100 година са минали от нейната кончина, но името Ј не се забравя, а както показва и тази книга на Благовеста Касабова, човешкото й обаяние не намалява, а расте. Защо? Защото баба Тонка не е само голям  български патриот и съмишленик на възрожденските ни дейци, но най-вече една нравствена личност с непобедимо очарование, един голям български човек. Нейната дързост е пословична, благородството Ј е удивително, а гражданската Ј доблест след Освобождението ни кара да потръпнем пред духовната мощ на тази жена, събрала в  себе си най-значимите добродетели на българката.</w:t>
      </w:r>
    </w:p>
    <w:p w:rsidR="004C07C2" w:rsidRPr="004C07C2" w:rsidRDefault="004C07C2" w:rsidP="004C07C2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Завършвайки този кратък преглед на продукцията в раздела публицистика,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мемоаристика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документалистика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искам да каже няколко заключителни думи за писателската „хигиена“. Неслучайно политиците и управляващите от всички времена са се стремили да използват писателите за свои цели. Преплитането на изкуството с демагогията, възможността литературата да се употреби за комерсиални цели е разбирана например великолепно от </w:t>
      </w:r>
      <w:proofErr w:type="spellStart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>високопросветения</w:t>
      </w:r>
      <w:proofErr w:type="spellEnd"/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френски монарх Луи ХIV, който отлично е познавал способите за покваряване на интелектуалния елит с пари и титли, ликвидирайки го по този начин безмилостно. Силата на интелектуалеца и писателя е именно в нравственото му противостоене срещу лъжата и лицемерието на обществото, в способността му да устои на изкушенията на властта – нещо, на което са способни само хора със силна творческа дарба.</w:t>
      </w:r>
    </w:p>
    <w:p w:rsidR="004C07C2" w:rsidRPr="004C07C2" w:rsidRDefault="004C07C2" w:rsidP="004C07C2">
      <w:pPr>
        <w:spacing w:before="100" w:beforeAutospacing="1" w:after="100" w:afterAutospacing="1" w:line="240" w:lineRule="auto"/>
        <w:ind w:left="142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</w:pPr>
      <w:r w:rsidRPr="004C07C2"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  <w:t>Подобни Статии:</w:t>
      </w:r>
    </w:p>
    <w:p w:rsidR="004C07C2" w:rsidRPr="004C07C2" w:rsidRDefault="004C07C2" w:rsidP="004C07C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hyperlink r:id="rId16" w:tooltip="Поезията под жартиера на Даниела Марчева" w:history="1">
        <w:r w:rsidRPr="004C07C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bg-BG"/>
          </w:rPr>
          <w:drawing>
            <wp:inline distT="0" distB="0" distL="0" distR="0" wp14:anchorId="688B9FB8" wp14:editId="4F7B38F9">
              <wp:extent cx="1143000" cy="643255"/>
              <wp:effectExtent l="0" t="0" r="0" b="4445"/>
              <wp:docPr id="3" name="Картина 3" descr="http://sofiapress.com/wp-content/uploads/2018/02/MG_3081.jpg">
                <a:hlinkClick xmlns:a="http://schemas.openxmlformats.org/drawingml/2006/main" r:id="rId16" tooltip="&quot;Поезията под жартиера на Даниела Марчева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http://sofiapress.com/wp-content/uploads/2018/02/MG_3081.jpg">
                        <a:hlinkClick r:id="rId16" tooltip="&quot;Поезията под жартиера на Даниела Марчева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43000" cy="643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4C07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bg-BG"/>
          </w:rPr>
          <w:t>Поезията под жартиера на Даниела Марчева</w:t>
        </w:r>
      </w:hyperlink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hyperlink r:id="rId18" w:tooltip="Шумотевиците не ме страхуват" w:history="1">
        <w:r w:rsidRPr="004C07C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bg-BG"/>
          </w:rPr>
          <w:drawing>
            <wp:inline distT="0" distB="0" distL="0" distR="0" wp14:anchorId="45458E36" wp14:editId="186D7AB9">
              <wp:extent cx="1143000" cy="643255"/>
              <wp:effectExtent l="0" t="0" r="0" b="4445"/>
              <wp:docPr id="4" name="Картина 4" descr="http://sofiapress.com/wp-content/uploads/2018/03/15-2.jpg">
                <a:hlinkClick xmlns:a="http://schemas.openxmlformats.org/drawingml/2006/main" r:id="rId18" tooltip="&quot;Шумотевиците не ме страхуват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 descr="http://sofiapress.com/wp-content/uploads/2018/03/15-2.jpg">
                        <a:hlinkClick r:id="rId18" tooltip="&quot;Шумотевиците не ме страхуват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43000" cy="643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4C07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bg-BG"/>
          </w:rPr>
          <w:t>Шумотевиците не ме страхуват</w:t>
        </w:r>
      </w:hyperlink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hyperlink r:id="rId20" w:tooltip="Свободният ловец сред лоното на словото (Част 1)" w:history="1">
        <w:r w:rsidRPr="004C07C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bg-BG"/>
          </w:rPr>
          <w:drawing>
            <wp:inline distT="0" distB="0" distL="0" distR="0" wp14:anchorId="3B09BB29" wp14:editId="7F5DF752">
              <wp:extent cx="1143000" cy="635000"/>
              <wp:effectExtent l="0" t="0" r="0" b="0"/>
              <wp:docPr id="5" name="Картина 5" descr="http://sofiapress.com/wp-content/uploads/2018/03/20-5.jpg">
                <a:hlinkClick xmlns:a="http://schemas.openxmlformats.org/drawingml/2006/main" r:id="rId20" tooltip="&quot;Свободният ловец сред лоното на словото (Част 1)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 descr="http://sofiapress.com/wp-content/uploads/2018/03/20-5.jpg">
                        <a:hlinkClick r:id="rId20" tooltip="&quot;Свободният ловец сред лоното на словото (Част 1)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43000" cy="63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4C07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bg-BG"/>
          </w:rPr>
          <w:t>Свободният ловец сред лоното на словото (Част 1)</w:t>
        </w:r>
      </w:hyperlink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hyperlink r:id="rId22" w:tooltip="Талибани – постмодернисти и други финтифлюшки" w:history="1">
        <w:r w:rsidRPr="004C07C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bg-BG"/>
          </w:rPr>
          <w:drawing>
            <wp:inline distT="0" distB="0" distL="0" distR="0" wp14:anchorId="52E6066A" wp14:editId="5D90F37D">
              <wp:extent cx="1143000" cy="635000"/>
              <wp:effectExtent l="0" t="0" r="0" b="0"/>
              <wp:docPr id="6" name="Картина 6" descr="http://sofiapress.com/wp-content/uploads/2018/04/12-2.jpg">
                <a:hlinkClick xmlns:a="http://schemas.openxmlformats.org/drawingml/2006/main" r:id="rId22" tooltip="&quot;Талибани – постмодернисти и други финтифлюшки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 descr="http://sofiapress.com/wp-content/uploads/2018/04/12-2.jpg">
                        <a:hlinkClick r:id="rId22" tooltip="&quot;Талибани – постмодернисти и други финтифлюшки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43000" cy="63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4C07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bg-BG"/>
          </w:rPr>
          <w:t>Талибани</w:t>
        </w:r>
        <w:proofErr w:type="spellEnd"/>
        <w:r w:rsidRPr="004C07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bg-BG"/>
          </w:rPr>
          <w:t xml:space="preserve"> – постмодернисти и други финтифлюшки</w:t>
        </w:r>
      </w:hyperlink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hyperlink r:id="rId24" w:tooltip="„Намерихме се в писмата“: какво пише Кафка на своята любима Милена" w:history="1">
        <w:r w:rsidRPr="004C07C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bg-BG"/>
          </w:rPr>
          <w:drawing>
            <wp:inline distT="0" distB="0" distL="0" distR="0" wp14:anchorId="1CD9DA3B" wp14:editId="6C95B869">
              <wp:extent cx="1143000" cy="762000"/>
              <wp:effectExtent l="0" t="0" r="0" b="0"/>
              <wp:docPr id="7" name="Картина 7" descr="http://sofiapress.com/wp-content/uploads/2018/05/s-2440a27a1f01920513b4669f109f634f6b643cd3.jpg">
                <a:hlinkClick xmlns:a="http://schemas.openxmlformats.org/drawingml/2006/main" r:id="rId24" tooltip="&quot;„Намерихме се в писмата“: какво пише Кафка на своята любима Милена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" descr="http://sofiapress.com/wp-content/uploads/2018/05/s-2440a27a1f01920513b4669f109f634f6b643cd3.jpg">
                        <a:hlinkClick r:id="rId24" tooltip="&quot;„Намерихме се в писмата“: какво пише Кафка на своята любима Милена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43000" cy="7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4C07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bg-BG"/>
          </w:rPr>
          <w:t>„Намерихме се в писмата“: какво пише Кафка на своята любима Милена</w:t>
        </w:r>
      </w:hyperlink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4C07C2" w:rsidRPr="004C07C2" w:rsidRDefault="004C07C2" w:rsidP="004C07C2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C07C2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mc:AlternateContent>
          <mc:Choice Requires="wps">
            <w:drawing>
              <wp:inline distT="0" distB="0" distL="0" distR="0" wp14:anchorId="46D09013" wp14:editId="4A341360">
                <wp:extent cx="304800" cy="304800"/>
                <wp:effectExtent l="0" t="0" r="0" b="0"/>
                <wp:docPr id="22" name="AutoShape 29" descr="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9" o:spid="_x0000_s1026" alt="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B6003e3AgAAwwUAAA4A&#10;AAAAAAAAAAAAAAAALgIAAGRycy9lMm9Eb2MueG1sUEsBAi0AFAAGAAgAAAAhAEyg6SzYAAAAAwEA&#10;AA8AAAAAAAAAAAAAAAAAEQUAAGRycy9kb3ducmV2LnhtbFBLBQYAAAAABAAEAPMAAAAWBgAAAAA=&#10;" filled="f" stroked="f">
                <o:lock v:ext="edit" aspectratio="t"/>
                <w10:anchorlock/>
              </v:rect>
            </w:pict>
          </mc:Fallback>
        </mc:AlternateContent>
      </w:r>
      <w:r w:rsidRPr="004C07C2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mc:AlternateContent>
          <mc:Choice Requires="wps">
            <w:drawing>
              <wp:inline distT="0" distB="0" distL="0" distR="0" wp14:anchorId="4AD827FC" wp14:editId="6182CDC7">
                <wp:extent cx="304800" cy="304800"/>
                <wp:effectExtent l="0" t="0" r="0" b="0"/>
                <wp:docPr id="21" name="AutoShape 30" descr="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0" o:spid="_x0000_s1026" alt="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yLFJELkCAADDBQAA&#10;DgAAAAAAAAAAAAAAAAAuAgAAZHJzL2Uyb0RvYy54bWxQSwECLQAUAAYACAAAACEATKDpLNgAAAAD&#10;AQAADwAAAAAAAAAAAAAAAAAT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 w:rsidRPr="004C07C2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mc:AlternateContent>
          <mc:Choice Requires="wps">
            <w:drawing>
              <wp:inline distT="0" distB="0" distL="0" distR="0" wp14:anchorId="721D4653" wp14:editId="681FC1BB">
                <wp:extent cx="304800" cy="304800"/>
                <wp:effectExtent l="0" t="0" r="0" b="0"/>
                <wp:docPr id="20" name="AutoShape 31" descr="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1" o:spid="_x0000_s1026" alt="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yTq2c7kCAADDBQAA&#10;DgAAAAAAAAAAAAAAAAAuAgAAZHJzL2Uyb0RvYy54bWxQSwECLQAUAAYACAAAACEATKDpLNgAAAAD&#10;AQAADwAAAAAAAAAAAAAAAAAT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 w:rsidRPr="004C07C2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mc:AlternateContent>
          <mc:Choice Requires="wps">
            <w:drawing>
              <wp:inline distT="0" distB="0" distL="0" distR="0" wp14:anchorId="25580C36" wp14:editId="3DD92EF6">
                <wp:extent cx="304800" cy="304800"/>
                <wp:effectExtent l="0" t="0" r="0" b="0"/>
                <wp:docPr id="14" name="AutoShape 32" descr="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2" o:spid="_x0000_s1026" alt="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D1vIEO3AgAAwwUAAA4A&#10;AAAAAAAAAAAAAAAALgIAAGRycy9lMm9Eb2MueG1sUEsBAi0AFAAGAAgAAAAhAEyg6SzYAAAAAwEA&#10;AA8AAAAAAAAAAAAAAAAAEQUAAGRycy9kb3ducmV2LnhtbFBLBQYAAAAABAAEAPMAAAAWBgAAAAA=&#10;" filled="f" stroked="f">
                <o:lock v:ext="edit" aspectratio="t"/>
                <w10:anchorlock/>
              </v:rect>
            </w:pict>
          </mc:Fallback>
        </mc:AlternateContent>
      </w:r>
      <w:r w:rsidRPr="004C07C2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mc:AlternateContent>
          <mc:Choice Requires="wps">
            <w:drawing>
              <wp:inline distT="0" distB="0" distL="0" distR="0" wp14:anchorId="4FEB67D0" wp14:editId="14FA653D">
                <wp:extent cx="304800" cy="304800"/>
                <wp:effectExtent l="0" t="0" r="0" b="0"/>
                <wp:docPr id="13" name="AutoShape 33" descr="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3" o:spid="_x0000_s1026" alt="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EET6Fi3AgAAwwUAAA4A&#10;AAAAAAAAAAAAAAAALgIAAGRycy9lMm9Eb2MueG1sUEsBAi0AFAAGAAgAAAAhAEyg6SzYAAAAAwEA&#10;AA8AAAAAAAAAAAAAAAAAEQUAAGRycy9kb3ducmV2LnhtbFBLBQYAAAAABAAEAPMAAAAWBgAAAAA=&#10;" filled="f" stroked="f">
                <o:lock v:ext="edit" aspectratio="t"/>
                <w10:anchorlock/>
              </v:rect>
            </w:pict>
          </mc:Fallback>
        </mc:AlternateContent>
      </w:r>
    </w:p>
    <w:p w:rsidR="004C07C2" w:rsidRPr="004C07C2" w:rsidRDefault="004C07C2" w:rsidP="004C07C2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hyperlink r:id="rId26" w:history="1">
        <w:proofErr w:type="spellStart"/>
        <w:r w:rsidRPr="004C07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bg-BG"/>
          </w:rPr>
          <w:t>PreviousКои</w:t>
        </w:r>
        <w:proofErr w:type="spellEnd"/>
        <w:r w:rsidRPr="004C07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bg-BG"/>
          </w:rPr>
          <w:t xml:space="preserve"> са „Художниците на поетичната реалност“?</w:t>
        </w:r>
      </w:hyperlink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4C07C2" w:rsidRPr="004C07C2" w:rsidRDefault="004C07C2" w:rsidP="004C07C2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hyperlink r:id="rId27" w:history="1">
        <w:proofErr w:type="spellStart"/>
        <w:r w:rsidRPr="004C07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bg-BG"/>
          </w:rPr>
          <w:t>NextГалерия</w:t>
        </w:r>
        <w:proofErr w:type="spellEnd"/>
        <w:r w:rsidRPr="004C07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bg-BG"/>
          </w:rPr>
          <w:t xml:space="preserve"> Стубел представя изложбата „Проф. Андрей Даниел и ученици“</w:t>
        </w:r>
      </w:hyperlink>
      <w:r w:rsidRPr="004C07C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4C07C2" w:rsidRPr="004C07C2" w:rsidRDefault="004C07C2" w:rsidP="004C07C2">
      <w:pPr>
        <w:spacing w:before="100" w:beforeAutospacing="1" w:after="100" w:afterAutospacing="1" w:line="240" w:lineRule="auto"/>
        <w:ind w:left="142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</w:pPr>
      <w:proofErr w:type="spellStart"/>
      <w:r w:rsidRPr="004C07C2"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  <w:t>About</w:t>
      </w:r>
      <w:proofErr w:type="spellEnd"/>
      <w:r w:rsidRPr="004C07C2"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  <w:t xml:space="preserve"> </w:t>
      </w:r>
      <w:proofErr w:type="spellStart"/>
      <w:r w:rsidRPr="004C07C2"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  <w:t>The</w:t>
      </w:r>
      <w:proofErr w:type="spellEnd"/>
      <w:r w:rsidRPr="004C07C2"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  <w:t xml:space="preserve"> </w:t>
      </w:r>
      <w:proofErr w:type="spellStart"/>
      <w:r w:rsidRPr="004C07C2"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  <w:t>Author</w:t>
      </w:r>
      <w:proofErr w:type="spellEnd"/>
    </w:p>
    <w:p w:rsidR="004C07C2" w:rsidRPr="004C07C2" w:rsidRDefault="004C07C2" w:rsidP="004C07C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C07C2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650AA45C" wp14:editId="64503709">
            <wp:extent cx="1032933" cy="655449"/>
            <wp:effectExtent l="0" t="0" r="0" b="0"/>
            <wp:docPr id="8" name="Картина 8" descr="sofiapress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ofiapress onlin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069" cy="6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7C2" w:rsidRPr="004C07C2" w:rsidRDefault="004C07C2" w:rsidP="004C07C2">
      <w:pPr>
        <w:spacing w:before="100" w:beforeAutospacing="1" w:after="100" w:afterAutospacing="1" w:line="240" w:lineRule="auto"/>
        <w:ind w:left="142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hyperlink r:id="rId29" w:tooltip="View all posts by sofiapress online" w:history="1">
        <w:proofErr w:type="spellStart"/>
        <w:r w:rsidRPr="004C07C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bg-BG"/>
          </w:rPr>
          <w:t>sofiapress</w:t>
        </w:r>
        <w:proofErr w:type="spellEnd"/>
        <w:r w:rsidRPr="004C07C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bg-BG"/>
          </w:rPr>
          <w:t xml:space="preserve"> online</w:t>
        </w:r>
      </w:hyperlink>
    </w:p>
    <w:sectPr w:rsidR="004C07C2" w:rsidRPr="004C07C2" w:rsidSect="004C07C2">
      <w:pgSz w:w="11906" w:h="16838"/>
      <w:pgMar w:top="1417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7C2"/>
    <w:rsid w:val="00017952"/>
    <w:rsid w:val="000226F6"/>
    <w:rsid w:val="000312B6"/>
    <w:rsid w:val="000410D6"/>
    <w:rsid w:val="000416AF"/>
    <w:rsid w:val="00042543"/>
    <w:rsid w:val="00043E49"/>
    <w:rsid w:val="000511ED"/>
    <w:rsid w:val="0006459B"/>
    <w:rsid w:val="0007279F"/>
    <w:rsid w:val="0007325C"/>
    <w:rsid w:val="00082590"/>
    <w:rsid w:val="000910E1"/>
    <w:rsid w:val="00094F6F"/>
    <w:rsid w:val="00097BB4"/>
    <w:rsid w:val="000A321E"/>
    <w:rsid w:val="000A4CA4"/>
    <w:rsid w:val="000A6BEB"/>
    <w:rsid w:val="000B4C86"/>
    <w:rsid w:val="000B615A"/>
    <w:rsid w:val="000B7446"/>
    <w:rsid w:val="000C33AC"/>
    <w:rsid w:val="000D18EE"/>
    <w:rsid w:val="000D631F"/>
    <w:rsid w:val="000E233D"/>
    <w:rsid w:val="000E4917"/>
    <w:rsid w:val="000F0A49"/>
    <w:rsid w:val="000F1DFC"/>
    <w:rsid w:val="000F729E"/>
    <w:rsid w:val="00100CB8"/>
    <w:rsid w:val="001114CE"/>
    <w:rsid w:val="00111CAF"/>
    <w:rsid w:val="00116560"/>
    <w:rsid w:val="00117A58"/>
    <w:rsid w:val="001204DA"/>
    <w:rsid w:val="00132C1C"/>
    <w:rsid w:val="00133CF1"/>
    <w:rsid w:val="0013548A"/>
    <w:rsid w:val="00144BE2"/>
    <w:rsid w:val="00152F48"/>
    <w:rsid w:val="00160C2D"/>
    <w:rsid w:val="00161F1D"/>
    <w:rsid w:val="00162BFA"/>
    <w:rsid w:val="00166455"/>
    <w:rsid w:val="001740A0"/>
    <w:rsid w:val="00175B97"/>
    <w:rsid w:val="00177A9C"/>
    <w:rsid w:val="00181A1A"/>
    <w:rsid w:val="00185B02"/>
    <w:rsid w:val="00187B25"/>
    <w:rsid w:val="001B63CF"/>
    <w:rsid w:val="001C57F8"/>
    <w:rsid w:val="001D3EBA"/>
    <w:rsid w:val="001D5CD9"/>
    <w:rsid w:val="002033CA"/>
    <w:rsid w:val="00205D0E"/>
    <w:rsid w:val="00215CD9"/>
    <w:rsid w:val="002246F3"/>
    <w:rsid w:val="00231AD3"/>
    <w:rsid w:val="00237D62"/>
    <w:rsid w:val="0024123A"/>
    <w:rsid w:val="002708B2"/>
    <w:rsid w:val="00271D57"/>
    <w:rsid w:val="0027282F"/>
    <w:rsid w:val="002742AE"/>
    <w:rsid w:val="00275EC4"/>
    <w:rsid w:val="00281AB1"/>
    <w:rsid w:val="0028760E"/>
    <w:rsid w:val="002939B6"/>
    <w:rsid w:val="002A00E4"/>
    <w:rsid w:val="002A07BD"/>
    <w:rsid w:val="002A0982"/>
    <w:rsid w:val="002B1BE3"/>
    <w:rsid w:val="002C0A3A"/>
    <w:rsid w:val="002C3E09"/>
    <w:rsid w:val="002C77DC"/>
    <w:rsid w:val="002D3A8F"/>
    <w:rsid w:val="002F0E2E"/>
    <w:rsid w:val="00302CC9"/>
    <w:rsid w:val="00325DC1"/>
    <w:rsid w:val="003334FB"/>
    <w:rsid w:val="00344511"/>
    <w:rsid w:val="003538FD"/>
    <w:rsid w:val="00361B59"/>
    <w:rsid w:val="00380673"/>
    <w:rsid w:val="003A0FCB"/>
    <w:rsid w:val="003A2900"/>
    <w:rsid w:val="003A7A04"/>
    <w:rsid w:val="003B2F05"/>
    <w:rsid w:val="003B7770"/>
    <w:rsid w:val="003E25C1"/>
    <w:rsid w:val="003E7F3F"/>
    <w:rsid w:val="00401552"/>
    <w:rsid w:val="00411C43"/>
    <w:rsid w:val="00413DB0"/>
    <w:rsid w:val="004207D8"/>
    <w:rsid w:val="00443FA8"/>
    <w:rsid w:val="0045559D"/>
    <w:rsid w:val="0046325D"/>
    <w:rsid w:val="004654AB"/>
    <w:rsid w:val="004751FB"/>
    <w:rsid w:val="0048512B"/>
    <w:rsid w:val="0048766A"/>
    <w:rsid w:val="00493889"/>
    <w:rsid w:val="004A0224"/>
    <w:rsid w:val="004B38BE"/>
    <w:rsid w:val="004B659B"/>
    <w:rsid w:val="004C07C2"/>
    <w:rsid w:val="004C54A3"/>
    <w:rsid w:val="004C5D82"/>
    <w:rsid w:val="004D7E10"/>
    <w:rsid w:val="004E443E"/>
    <w:rsid w:val="004E576E"/>
    <w:rsid w:val="004E626B"/>
    <w:rsid w:val="004F17F7"/>
    <w:rsid w:val="004F2365"/>
    <w:rsid w:val="004F33E2"/>
    <w:rsid w:val="00506A65"/>
    <w:rsid w:val="00506F47"/>
    <w:rsid w:val="005151BB"/>
    <w:rsid w:val="0051560F"/>
    <w:rsid w:val="00517E20"/>
    <w:rsid w:val="00523DAE"/>
    <w:rsid w:val="0052468A"/>
    <w:rsid w:val="0053321A"/>
    <w:rsid w:val="0053675E"/>
    <w:rsid w:val="005400D0"/>
    <w:rsid w:val="00544261"/>
    <w:rsid w:val="00550852"/>
    <w:rsid w:val="005514D1"/>
    <w:rsid w:val="00553859"/>
    <w:rsid w:val="00556991"/>
    <w:rsid w:val="00556C19"/>
    <w:rsid w:val="00564A06"/>
    <w:rsid w:val="00574BAF"/>
    <w:rsid w:val="00594E5A"/>
    <w:rsid w:val="00597FB4"/>
    <w:rsid w:val="005B3667"/>
    <w:rsid w:val="005B398A"/>
    <w:rsid w:val="005B59DD"/>
    <w:rsid w:val="005C26C3"/>
    <w:rsid w:val="005C2A03"/>
    <w:rsid w:val="005C3B51"/>
    <w:rsid w:val="005D45A3"/>
    <w:rsid w:val="005E35EC"/>
    <w:rsid w:val="005F0824"/>
    <w:rsid w:val="005F33FC"/>
    <w:rsid w:val="0060394A"/>
    <w:rsid w:val="00604DD9"/>
    <w:rsid w:val="00607F02"/>
    <w:rsid w:val="00612069"/>
    <w:rsid w:val="006146A5"/>
    <w:rsid w:val="00620C49"/>
    <w:rsid w:val="006327AE"/>
    <w:rsid w:val="006364C1"/>
    <w:rsid w:val="006440EF"/>
    <w:rsid w:val="00646489"/>
    <w:rsid w:val="00662C41"/>
    <w:rsid w:val="006651A1"/>
    <w:rsid w:val="00670AB9"/>
    <w:rsid w:val="006910E4"/>
    <w:rsid w:val="0069412A"/>
    <w:rsid w:val="00694F4C"/>
    <w:rsid w:val="006A3018"/>
    <w:rsid w:val="006A364C"/>
    <w:rsid w:val="006A6268"/>
    <w:rsid w:val="006A7FA5"/>
    <w:rsid w:val="006B2155"/>
    <w:rsid w:val="006B4DC0"/>
    <w:rsid w:val="006C0D56"/>
    <w:rsid w:val="006E1AF1"/>
    <w:rsid w:val="006F2715"/>
    <w:rsid w:val="006F3D69"/>
    <w:rsid w:val="006F49A7"/>
    <w:rsid w:val="00700A2E"/>
    <w:rsid w:val="00703003"/>
    <w:rsid w:val="0070779E"/>
    <w:rsid w:val="00724919"/>
    <w:rsid w:val="007263B3"/>
    <w:rsid w:val="00732BC8"/>
    <w:rsid w:val="00737BF8"/>
    <w:rsid w:val="0075480A"/>
    <w:rsid w:val="00766847"/>
    <w:rsid w:val="007739BA"/>
    <w:rsid w:val="00776C11"/>
    <w:rsid w:val="00780FD5"/>
    <w:rsid w:val="007818EC"/>
    <w:rsid w:val="00790830"/>
    <w:rsid w:val="00792681"/>
    <w:rsid w:val="007941BD"/>
    <w:rsid w:val="00797F5A"/>
    <w:rsid w:val="007A15F6"/>
    <w:rsid w:val="007B6C35"/>
    <w:rsid w:val="007C1821"/>
    <w:rsid w:val="007C59B4"/>
    <w:rsid w:val="007F3084"/>
    <w:rsid w:val="00815022"/>
    <w:rsid w:val="00822153"/>
    <w:rsid w:val="00830E07"/>
    <w:rsid w:val="00832573"/>
    <w:rsid w:val="00834C65"/>
    <w:rsid w:val="00844908"/>
    <w:rsid w:val="00845123"/>
    <w:rsid w:val="00861284"/>
    <w:rsid w:val="0087316D"/>
    <w:rsid w:val="00877147"/>
    <w:rsid w:val="00890327"/>
    <w:rsid w:val="00891DF9"/>
    <w:rsid w:val="00893281"/>
    <w:rsid w:val="008932C1"/>
    <w:rsid w:val="00896E51"/>
    <w:rsid w:val="008B7BAF"/>
    <w:rsid w:val="008C7E10"/>
    <w:rsid w:val="008D003A"/>
    <w:rsid w:val="008D06E4"/>
    <w:rsid w:val="008E37F0"/>
    <w:rsid w:val="00900D67"/>
    <w:rsid w:val="00902CA1"/>
    <w:rsid w:val="009100C4"/>
    <w:rsid w:val="00911D34"/>
    <w:rsid w:val="00914AC7"/>
    <w:rsid w:val="00915799"/>
    <w:rsid w:val="009176CA"/>
    <w:rsid w:val="0092714A"/>
    <w:rsid w:val="00927A88"/>
    <w:rsid w:val="009339FE"/>
    <w:rsid w:val="00934A2D"/>
    <w:rsid w:val="009353E4"/>
    <w:rsid w:val="00936F7A"/>
    <w:rsid w:val="009471F8"/>
    <w:rsid w:val="00951FC8"/>
    <w:rsid w:val="0096083C"/>
    <w:rsid w:val="009624B8"/>
    <w:rsid w:val="009659F1"/>
    <w:rsid w:val="0097130A"/>
    <w:rsid w:val="00977BA7"/>
    <w:rsid w:val="009A058A"/>
    <w:rsid w:val="009B687E"/>
    <w:rsid w:val="009C15C4"/>
    <w:rsid w:val="009C7B39"/>
    <w:rsid w:val="009D111E"/>
    <w:rsid w:val="009D612C"/>
    <w:rsid w:val="009F449B"/>
    <w:rsid w:val="009F7D40"/>
    <w:rsid w:val="00A07B05"/>
    <w:rsid w:val="00A12ED3"/>
    <w:rsid w:val="00A14E32"/>
    <w:rsid w:val="00A32649"/>
    <w:rsid w:val="00A41E97"/>
    <w:rsid w:val="00A46DC3"/>
    <w:rsid w:val="00A4764A"/>
    <w:rsid w:val="00A572E6"/>
    <w:rsid w:val="00A61DD4"/>
    <w:rsid w:val="00A63974"/>
    <w:rsid w:val="00A64218"/>
    <w:rsid w:val="00A70C87"/>
    <w:rsid w:val="00A80A5E"/>
    <w:rsid w:val="00A81A50"/>
    <w:rsid w:val="00A84BAA"/>
    <w:rsid w:val="00A91BA9"/>
    <w:rsid w:val="00A92735"/>
    <w:rsid w:val="00A95B8F"/>
    <w:rsid w:val="00AC10C0"/>
    <w:rsid w:val="00AC1273"/>
    <w:rsid w:val="00AD2CB7"/>
    <w:rsid w:val="00AE1C0E"/>
    <w:rsid w:val="00AE5DC3"/>
    <w:rsid w:val="00AE78C0"/>
    <w:rsid w:val="00B00848"/>
    <w:rsid w:val="00B11057"/>
    <w:rsid w:val="00B166F3"/>
    <w:rsid w:val="00B36CDE"/>
    <w:rsid w:val="00B37235"/>
    <w:rsid w:val="00B42A89"/>
    <w:rsid w:val="00B42FAA"/>
    <w:rsid w:val="00B44798"/>
    <w:rsid w:val="00B52F41"/>
    <w:rsid w:val="00B8396C"/>
    <w:rsid w:val="00B92B74"/>
    <w:rsid w:val="00B92E88"/>
    <w:rsid w:val="00BA156B"/>
    <w:rsid w:val="00BB274E"/>
    <w:rsid w:val="00BB39EB"/>
    <w:rsid w:val="00BB5167"/>
    <w:rsid w:val="00BC364C"/>
    <w:rsid w:val="00BD1F34"/>
    <w:rsid w:val="00BD2FAF"/>
    <w:rsid w:val="00BD434C"/>
    <w:rsid w:val="00BD7BFF"/>
    <w:rsid w:val="00BE1382"/>
    <w:rsid w:val="00BE15DC"/>
    <w:rsid w:val="00BE333B"/>
    <w:rsid w:val="00C01430"/>
    <w:rsid w:val="00C13D03"/>
    <w:rsid w:val="00C153B9"/>
    <w:rsid w:val="00C30E5E"/>
    <w:rsid w:val="00C31138"/>
    <w:rsid w:val="00C416FD"/>
    <w:rsid w:val="00C41D37"/>
    <w:rsid w:val="00C444CE"/>
    <w:rsid w:val="00C507AD"/>
    <w:rsid w:val="00C5145D"/>
    <w:rsid w:val="00C5264B"/>
    <w:rsid w:val="00C55029"/>
    <w:rsid w:val="00C55123"/>
    <w:rsid w:val="00C64243"/>
    <w:rsid w:val="00C73E0E"/>
    <w:rsid w:val="00C81C5B"/>
    <w:rsid w:val="00C869A5"/>
    <w:rsid w:val="00C9271E"/>
    <w:rsid w:val="00CA4EBE"/>
    <w:rsid w:val="00CB1273"/>
    <w:rsid w:val="00CB3016"/>
    <w:rsid w:val="00CB631C"/>
    <w:rsid w:val="00CC2CF7"/>
    <w:rsid w:val="00CC740A"/>
    <w:rsid w:val="00CD1CFB"/>
    <w:rsid w:val="00CE0E6B"/>
    <w:rsid w:val="00CE242A"/>
    <w:rsid w:val="00CE6B13"/>
    <w:rsid w:val="00D05A9D"/>
    <w:rsid w:val="00D06BA2"/>
    <w:rsid w:val="00D10909"/>
    <w:rsid w:val="00D119FF"/>
    <w:rsid w:val="00D15921"/>
    <w:rsid w:val="00D213D5"/>
    <w:rsid w:val="00D21FE4"/>
    <w:rsid w:val="00D3474F"/>
    <w:rsid w:val="00D36B82"/>
    <w:rsid w:val="00D378EF"/>
    <w:rsid w:val="00D46CA5"/>
    <w:rsid w:val="00D55A41"/>
    <w:rsid w:val="00D56891"/>
    <w:rsid w:val="00D568AE"/>
    <w:rsid w:val="00D867CC"/>
    <w:rsid w:val="00D92AA8"/>
    <w:rsid w:val="00D948F9"/>
    <w:rsid w:val="00D94BF8"/>
    <w:rsid w:val="00DB4882"/>
    <w:rsid w:val="00DC1D75"/>
    <w:rsid w:val="00DC4F2E"/>
    <w:rsid w:val="00DC5134"/>
    <w:rsid w:val="00DC5717"/>
    <w:rsid w:val="00DD2EE8"/>
    <w:rsid w:val="00DE14DD"/>
    <w:rsid w:val="00DE7423"/>
    <w:rsid w:val="00DF0103"/>
    <w:rsid w:val="00E011BA"/>
    <w:rsid w:val="00E03987"/>
    <w:rsid w:val="00E16096"/>
    <w:rsid w:val="00E21654"/>
    <w:rsid w:val="00E26CC4"/>
    <w:rsid w:val="00E333B2"/>
    <w:rsid w:val="00E41A48"/>
    <w:rsid w:val="00E510F7"/>
    <w:rsid w:val="00E72ACA"/>
    <w:rsid w:val="00E74BDE"/>
    <w:rsid w:val="00E97E34"/>
    <w:rsid w:val="00EB1251"/>
    <w:rsid w:val="00ED15F6"/>
    <w:rsid w:val="00EE0D9B"/>
    <w:rsid w:val="00EE2F9B"/>
    <w:rsid w:val="00EE77DE"/>
    <w:rsid w:val="00EF30BA"/>
    <w:rsid w:val="00F0126A"/>
    <w:rsid w:val="00F17CB1"/>
    <w:rsid w:val="00F25DF3"/>
    <w:rsid w:val="00F46A1C"/>
    <w:rsid w:val="00F51BEB"/>
    <w:rsid w:val="00F55378"/>
    <w:rsid w:val="00F569C7"/>
    <w:rsid w:val="00F731A8"/>
    <w:rsid w:val="00F73F4C"/>
    <w:rsid w:val="00F768C5"/>
    <w:rsid w:val="00F7700A"/>
    <w:rsid w:val="00F80633"/>
    <w:rsid w:val="00F85157"/>
    <w:rsid w:val="00F95F36"/>
    <w:rsid w:val="00FA081E"/>
    <w:rsid w:val="00FA256D"/>
    <w:rsid w:val="00FA2759"/>
    <w:rsid w:val="00FB0544"/>
    <w:rsid w:val="00FB23B8"/>
    <w:rsid w:val="00FC2D45"/>
    <w:rsid w:val="00FD1661"/>
    <w:rsid w:val="00FE5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4C07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4C07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3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6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7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3834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9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47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173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03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05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01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41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6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15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5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30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31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0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2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11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08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42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9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67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89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ofiapress.com/category/%d0%ba%d0%be%d0%bc%d0%b5%d0%bd%d1%82%d0%b0%d1%80/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://sofiapress.com/shumotevicite-ne-me-strahuvat/" TargetMode="External"/><Relationship Id="rId26" Type="http://schemas.openxmlformats.org/officeDocument/2006/relationships/hyperlink" Target="http://sofiapress.com/koi-sa-hudojnicite-na-poetichnata-realnost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://sofiapress.com/category/%d0%b8%d0%b7%d0%b1%d0%be%d1%80-%d0%bd%d0%b0-%d1%80%d0%b5%d0%b4%d0%b0%d0%ba%d1%82%d0%be%d1%80%d0%b0/" TargetMode="External"/><Relationship Id="rId12" Type="http://schemas.openxmlformats.org/officeDocument/2006/relationships/hyperlink" Target="http://sofiapress.com/%d1%81%d0%bb%d0%be%d0%b2%d0%be%d1%82%d0%be-%d0%ba%d0%b0%d1%82%d0%be-%d0%b8%d0%b7%d1%80%d0%b0%d0%b7-%d0%b8-%d0%b2%d1%8a%d0%bf%d0%bb%d1%8a%d1%89%d0%b5%d0%bd%d0%b8%d0%b5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hyperlink" Target="http://sofiapress.com/poeziqta-pod-jartiera-na-da/" TargetMode="External"/><Relationship Id="rId20" Type="http://schemas.openxmlformats.org/officeDocument/2006/relationships/hyperlink" Target="http://sofiapress.com/svobodniqt-lovec-sred-lonoto-na-slovoto/" TargetMode="External"/><Relationship Id="rId29" Type="http://schemas.openxmlformats.org/officeDocument/2006/relationships/hyperlink" Target="http://sofiapress.com/author/drindolov/" TargetMode="External"/><Relationship Id="rId1" Type="http://schemas.openxmlformats.org/officeDocument/2006/relationships/styles" Target="styles.xml"/><Relationship Id="rId6" Type="http://schemas.openxmlformats.org/officeDocument/2006/relationships/hyperlink" Target="http://sofiapress.com/category/%d0%b2%d0%be%d0%b4%d0%b5%d1%89%d0%b8-%d0%bd%d0%be%d0%b2%d0%b8%d0%bd%d0%b8/" TargetMode="External"/><Relationship Id="rId11" Type="http://schemas.openxmlformats.org/officeDocument/2006/relationships/hyperlink" Target="http://sofiapress.com/category/%d0%bf%d0%be%d0%b4%d0%b1%d1%80%d0%b0%d0%bd%d0%b8-%d0%bb%d0%b8%d1%82%d0%b5%d1%80%d0%b0%d1%82%d1%83%d1%80%d0%b0/" TargetMode="External"/><Relationship Id="rId24" Type="http://schemas.openxmlformats.org/officeDocument/2006/relationships/hyperlink" Target="http://sofiapress.com/%d0%bd%d0%b0%d0%bc%d0%b5%d1%80%d0%b8%d1%85%d0%bc%d0%b5-%d1%81%d0%b5-%d0%b2-%d0%bf%d0%b8%d1%81%d0%bc%d0%b0%d1%82%d0%b0-%d0%ba%d0%b0%d0%ba%d0%b2%d0%be-%d0%bf%d0%b8%d1%88%d0%b5-%d0%ba%d0%b0%d1%84/" TargetMode="External"/><Relationship Id="rId5" Type="http://schemas.openxmlformats.org/officeDocument/2006/relationships/hyperlink" Target="http://sofiapress.com/author/drindolov/" TargetMode="External"/><Relationship Id="rId15" Type="http://schemas.openxmlformats.org/officeDocument/2006/relationships/image" Target="media/image2.jpeg"/><Relationship Id="rId23" Type="http://schemas.openxmlformats.org/officeDocument/2006/relationships/image" Target="media/image6.jpeg"/><Relationship Id="rId28" Type="http://schemas.openxmlformats.org/officeDocument/2006/relationships/image" Target="media/image8.jpeg"/><Relationship Id="rId10" Type="http://schemas.openxmlformats.org/officeDocument/2006/relationships/hyperlink" Target="http://sofiapress.com/category/%d0%bb%d0%b8%d1%82%d0%b5%d1%80%d0%b0%d1%82%d1%83%d1%80%d0%b0/" TargetMode="External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sofiapress.com/category/%d0%ba%d1%83%d0%bb%d1%82%d1%83%d1%80%d0%b0/" TargetMode="External"/><Relationship Id="rId14" Type="http://schemas.openxmlformats.org/officeDocument/2006/relationships/hyperlink" Target="https://mailchi.mp/e8815c907cf6/sofiapresscom" TargetMode="External"/><Relationship Id="rId22" Type="http://schemas.openxmlformats.org/officeDocument/2006/relationships/hyperlink" Target="http://sofiapress.com/talibani-postmodernisti-i-drugi-fintifliushki/" TargetMode="External"/><Relationship Id="rId27" Type="http://schemas.openxmlformats.org/officeDocument/2006/relationships/hyperlink" Target="http://sofiapress.com/galeria-stubel-predstavq-andrei-panchev-i-uchenici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3556</Words>
  <Characters>20275</Characters>
  <Application>Microsoft Office Word</Application>
  <DocSecurity>0</DocSecurity>
  <Lines>168</Lines>
  <Paragraphs>47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Marten</dc:creator>
  <cp:lastModifiedBy>Marten</cp:lastModifiedBy>
  <cp:revision>1</cp:revision>
  <dcterms:created xsi:type="dcterms:W3CDTF">2018-08-10T19:16:00Z</dcterms:created>
  <dcterms:modified xsi:type="dcterms:W3CDTF">2018-08-10T19:26:00Z</dcterms:modified>
</cp:coreProperties>
</file>